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D8AF4B" w14:textId="77777777" w:rsidR="00B424AE" w:rsidRDefault="00B424AE">
      <w:pPr>
        <w:pStyle w:val="Normal1"/>
        <w:widowControl w:val="0"/>
        <w:spacing w:line="276" w:lineRule="auto"/>
      </w:pPr>
    </w:p>
    <w:p w14:paraId="31CB3E5F" w14:textId="766E3C42" w:rsidR="00B424AE" w:rsidRDefault="00B424AE" w:rsidP="007E5F88">
      <w:pPr>
        <w:pStyle w:val="Normal1"/>
        <w:spacing w:line="276" w:lineRule="auto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</w:rPr>
        <w:tab/>
      </w:r>
    </w:p>
    <w:p w14:paraId="4DA9EB38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FISA POSTULUI</w:t>
      </w:r>
    </w:p>
    <w:p w14:paraId="0AB1A847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</w:p>
    <w:p w14:paraId="5C91529B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A. </w:t>
      </w:r>
      <w:proofErr w:type="spellStart"/>
      <w:r>
        <w:rPr>
          <w:rFonts w:ascii="Trebuchet MS" w:hAnsi="Trebuchet MS" w:cs="Trebuchet MS"/>
          <w:b/>
        </w:rPr>
        <w:t>Informatii</w:t>
      </w:r>
      <w:proofErr w:type="spellEnd"/>
      <w:r>
        <w:rPr>
          <w:rFonts w:ascii="Trebuchet MS" w:hAnsi="Trebuchet MS" w:cs="Trebuchet MS"/>
          <w:b/>
        </w:rPr>
        <w:t xml:space="preserve"> generale </w:t>
      </w:r>
      <w:proofErr w:type="spellStart"/>
      <w:r>
        <w:rPr>
          <w:rFonts w:ascii="Trebuchet MS" w:hAnsi="Trebuchet MS" w:cs="Trebuchet MS"/>
          <w:b/>
        </w:rPr>
        <w:t>privind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postul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94"/>
      </w:tblGrid>
      <w:tr w:rsidR="00B424AE" w14:paraId="4BF00DAE" w14:textId="77777777" w:rsidTr="00201B0E">
        <w:tc>
          <w:tcPr>
            <w:tcW w:w="2972" w:type="dxa"/>
          </w:tcPr>
          <w:p w14:paraId="4E1AE198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proofErr w:type="spellStart"/>
            <w:r w:rsidRPr="00201B0E">
              <w:rPr>
                <w:rFonts w:ascii="Trebuchet MS" w:hAnsi="Trebuchet MS" w:cs="Trebuchet MS"/>
                <w:b/>
              </w:rPr>
              <w:t>Nivelul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b/>
              </w:rPr>
              <w:t>postului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>:</w:t>
            </w:r>
          </w:p>
        </w:tc>
        <w:tc>
          <w:tcPr>
            <w:tcW w:w="6594" w:type="dxa"/>
          </w:tcPr>
          <w:p w14:paraId="784D6386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70C0"/>
              </w:rPr>
              <w:t xml:space="preserve">de </w:t>
            </w:r>
            <w:proofErr w:type="spellStart"/>
            <w:r w:rsidRPr="00201B0E">
              <w:rPr>
                <w:rFonts w:ascii="Arial" w:hAnsi="Arial" w:cs="Arial"/>
                <w:color w:val="0070C0"/>
              </w:rPr>
              <w:t>execuție</w:t>
            </w:r>
            <w:proofErr w:type="spellEnd"/>
          </w:p>
        </w:tc>
      </w:tr>
      <w:tr w:rsidR="00B424AE" w14:paraId="7BD9F5C5" w14:textId="77777777" w:rsidTr="00201B0E">
        <w:tc>
          <w:tcPr>
            <w:tcW w:w="2972" w:type="dxa"/>
          </w:tcPr>
          <w:p w14:paraId="5349ABBE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proofErr w:type="spellStart"/>
            <w:r w:rsidRPr="00201B0E">
              <w:rPr>
                <w:rFonts w:ascii="Trebuchet MS" w:hAnsi="Trebuchet MS" w:cs="Trebuchet MS"/>
                <w:b/>
              </w:rPr>
              <w:t>Denumirea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b/>
              </w:rPr>
              <w:t>postului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 xml:space="preserve">: </w:t>
            </w:r>
            <w:r w:rsidRPr="00201B0E">
              <w:rPr>
                <w:rFonts w:ascii="Trebuchet MS" w:hAnsi="Trebuchet MS" w:cs="Trebuchet MS"/>
                <w:b/>
              </w:rPr>
              <w:tab/>
            </w:r>
          </w:p>
        </w:tc>
        <w:tc>
          <w:tcPr>
            <w:tcW w:w="6594" w:type="dxa"/>
          </w:tcPr>
          <w:p w14:paraId="4C4E8891" w14:textId="0130C690" w:rsidR="00B424AE" w:rsidRPr="00201B0E" w:rsidRDefault="00EE74B5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proofErr w:type="spellStart"/>
            <w:r w:rsidRPr="007E4BD3">
              <w:rPr>
                <w:sz w:val="20"/>
                <w:szCs w:val="20"/>
                <w:lang w:val="en-US"/>
              </w:rPr>
              <w:t>SO_Responsabil</w:t>
            </w:r>
            <w:proofErr w:type="spellEnd"/>
            <w:r w:rsidRPr="007E4B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BD3">
              <w:rPr>
                <w:sz w:val="20"/>
                <w:szCs w:val="20"/>
                <w:lang w:val="en-US"/>
              </w:rPr>
              <w:t>resurse</w:t>
            </w:r>
            <w:proofErr w:type="spellEnd"/>
            <w:r w:rsidRPr="007E4B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BD3">
              <w:rPr>
                <w:sz w:val="20"/>
                <w:szCs w:val="20"/>
                <w:lang w:val="en-US"/>
              </w:rPr>
              <w:t>umane</w:t>
            </w:r>
            <w:proofErr w:type="spellEnd"/>
          </w:p>
        </w:tc>
      </w:tr>
      <w:tr w:rsidR="00B424AE" w:rsidRPr="00B71117" w14:paraId="36AE1801" w14:textId="77777777" w:rsidTr="00201B0E">
        <w:tc>
          <w:tcPr>
            <w:tcW w:w="2972" w:type="dxa"/>
          </w:tcPr>
          <w:p w14:paraId="73B67143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Cod COR:</w:t>
            </w:r>
          </w:p>
        </w:tc>
        <w:tc>
          <w:tcPr>
            <w:tcW w:w="6594" w:type="dxa"/>
          </w:tcPr>
          <w:p w14:paraId="39240A5B" w14:textId="042942D8" w:rsidR="00B424AE" w:rsidRPr="00B71117" w:rsidRDefault="000721E6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121125_responsabil resurse umane</w:t>
            </w:r>
          </w:p>
        </w:tc>
      </w:tr>
      <w:tr w:rsidR="00B424AE" w:rsidRPr="00B71117" w14:paraId="7FDCB36F" w14:textId="77777777" w:rsidTr="00201B0E">
        <w:tc>
          <w:tcPr>
            <w:tcW w:w="2972" w:type="dxa"/>
          </w:tcPr>
          <w:p w14:paraId="4FDBBB20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Denumirea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proiectului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>:</w:t>
            </w:r>
          </w:p>
        </w:tc>
        <w:tc>
          <w:tcPr>
            <w:tcW w:w="6594" w:type="dxa"/>
          </w:tcPr>
          <w:p w14:paraId="3BA68F85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 xml:space="preserve">FORUM CTS -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Formare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Operațională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pentru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Resursa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Umană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Medicală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din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Centrele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de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Transfuzie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Sanguină</w:t>
            </w:r>
            <w:proofErr w:type="spellEnd"/>
          </w:p>
        </w:tc>
      </w:tr>
      <w:tr w:rsidR="00B424AE" w:rsidRPr="00B71117" w14:paraId="15FABE5F" w14:textId="77777777" w:rsidTr="00201B0E">
        <w:tc>
          <w:tcPr>
            <w:tcW w:w="2972" w:type="dxa"/>
          </w:tcPr>
          <w:p w14:paraId="50DCAC86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COD SMIS:</w:t>
            </w:r>
          </w:p>
        </w:tc>
        <w:tc>
          <w:tcPr>
            <w:tcW w:w="6594" w:type="dxa"/>
          </w:tcPr>
          <w:p w14:paraId="3CD36C9E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352535</w:t>
            </w:r>
          </w:p>
        </w:tc>
      </w:tr>
      <w:tr w:rsidR="00B424AE" w:rsidRPr="00B71117" w14:paraId="1D81569D" w14:textId="77777777" w:rsidTr="00201B0E">
        <w:tc>
          <w:tcPr>
            <w:tcW w:w="2972" w:type="dxa"/>
          </w:tcPr>
          <w:p w14:paraId="4F65F53D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APEL:</w:t>
            </w:r>
          </w:p>
        </w:tc>
        <w:tc>
          <w:tcPr>
            <w:tcW w:w="6594" w:type="dxa"/>
          </w:tcPr>
          <w:p w14:paraId="157DFDE1" w14:textId="77777777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PS/626/PS_P3/OP4/ESO4.11/PS_P3_ESO4.11_A5</w:t>
            </w:r>
          </w:p>
        </w:tc>
      </w:tr>
    </w:tbl>
    <w:p w14:paraId="05E48F85" w14:textId="77777777" w:rsidR="00B424AE" w:rsidRPr="00B71117" w:rsidRDefault="00B424AE">
      <w:pPr>
        <w:pStyle w:val="Normal1"/>
        <w:jc w:val="both"/>
        <w:rPr>
          <w:rFonts w:ascii="Trebuchet MS" w:hAnsi="Trebuchet MS" w:cs="Trebuchet MS"/>
          <w:color w:val="000000"/>
        </w:rPr>
      </w:pPr>
    </w:p>
    <w:p w14:paraId="2C62838F" w14:textId="77777777" w:rsidR="00B424AE" w:rsidRPr="00B71117" w:rsidRDefault="00B424AE">
      <w:pPr>
        <w:pStyle w:val="Normal1"/>
        <w:jc w:val="both"/>
        <w:rPr>
          <w:rFonts w:ascii="Trebuchet MS" w:hAnsi="Trebuchet MS" w:cs="Trebuchet MS"/>
          <w:color w:val="000000"/>
        </w:rPr>
      </w:pPr>
      <w:r w:rsidRPr="00B71117">
        <w:rPr>
          <w:rFonts w:ascii="Trebuchet MS" w:hAnsi="Trebuchet MS" w:cs="Trebuchet MS"/>
          <w:color w:val="000000"/>
        </w:rPr>
        <w:t xml:space="preserve">B. </w:t>
      </w:r>
      <w:proofErr w:type="spellStart"/>
      <w:r w:rsidRPr="00B71117">
        <w:rPr>
          <w:rFonts w:ascii="Trebuchet MS" w:hAnsi="Trebuchet MS" w:cs="Trebuchet MS"/>
          <w:color w:val="000000"/>
        </w:rPr>
        <w:t>Conditii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specifice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pentru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ocuparea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postului</w:t>
      </w:r>
      <w:proofErr w:type="spellEnd"/>
      <w:r w:rsidRPr="00B71117">
        <w:rPr>
          <w:rFonts w:ascii="Trebuchet MS" w:hAnsi="Trebuchet MS" w:cs="Trebuchet MS"/>
          <w:color w:val="000000"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94"/>
      </w:tblGrid>
      <w:tr w:rsidR="00B424AE" w:rsidRPr="00B71117" w14:paraId="6919ACED" w14:textId="77777777" w:rsidTr="00201B0E">
        <w:tc>
          <w:tcPr>
            <w:tcW w:w="2972" w:type="dxa"/>
          </w:tcPr>
          <w:p w14:paraId="5A5DDF29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Experiența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profesională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specifică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(ani)</w:t>
            </w:r>
          </w:p>
        </w:tc>
        <w:tc>
          <w:tcPr>
            <w:tcW w:w="6594" w:type="dxa"/>
          </w:tcPr>
          <w:p w14:paraId="5E471C68" w14:textId="611BDCA5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peste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r w:rsidR="00C86947" w:rsidRPr="00B71117">
              <w:rPr>
                <w:rFonts w:ascii="Trebuchet MS" w:hAnsi="Trebuchet MS" w:cs="Trebuchet MS"/>
                <w:color w:val="000000"/>
              </w:rPr>
              <w:t>05</w:t>
            </w:r>
            <w:r w:rsidRPr="00B71117">
              <w:rPr>
                <w:rFonts w:ascii="Trebuchet MS" w:hAnsi="Trebuchet MS" w:cs="Trebuchet MS"/>
                <w:color w:val="000000"/>
              </w:rPr>
              <w:t xml:space="preserve"> ani</w:t>
            </w:r>
          </w:p>
        </w:tc>
      </w:tr>
      <w:tr w:rsidR="00B424AE" w:rsidRPr="00B71117" w14:paraId="172ADC8C" w14:textId="77777777" w:rsidTr="00201B0E">
        <w:tc>
          <w:tcPr>
            <w:tcW w:w="2972" w:type="dxa"/>
          </w:tcPr>
          <w:p w14:paraId="190BF690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Studii</w:t>
            </w:r>
            <w:proofErr w:type="spellEnd"/>
          </w:p>
        </w:tc>
        <w:tc>
          <w:tcPr>
            <w:tcW w:w="6594" w:type="dxa"/>
          </w:tcPr>
          <w:p w14:paraId="7AFEAC74" w14:textId="1A9B35DF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licențiat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,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studii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superioare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în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domeniul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="000A7962" w:rsidRPr="00B71117">
              <w:rPr>
                <w:rFonts w:ascii="Trebuchet MS" w:hAnsi="Trebuchet MS" w:cs="Trebuchet MS"/>
                <w:color w:val="000000"/>
              </w:rPr>
              <w:t>economiei</w:t>
            </w:r>
            <w:proofErr w:type="spellEnd"/>
          </w:p>
        </w:tc>
      </w:tr>
      <w:tr w:rsidR="00B424AE" w:rsidRPr="00B71117" w14:paraId="33F011BD" w14:textId="77777777" w:rsidTr="00201B0E">
        <w:tc>
          <w:tcPr>
            <w:tcW w:w="2972" w:type="dxa"/>
          </w:tcPr>
          <w:p w14:paraId="625BAAD1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Cerinte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specifice</w:t>
            </w:r>
            <w:proofErr w:type="spellEnd"/>
          </w:p>
        </w:tc>
        <w:tc>
          <w:tcPr>
            <w:tcW w:w="6594" w:type="dxa"/>
          </w:tcPr>
          <w:p w14:paraId="3B15FF98" w14:textId="77777777" w:rsidR="00B424AE" w:rsidRPr="00B71117" w:rsidRDefault="000A7962" w:rsidP="00201B0E">
            <w:pPr>
              <w:pStyle w:val="Normal1"/>
              <w:spacing w:line="276" w:lineRule="auto"/>
              <w:ind w:left="312" w:hanging="283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 xml:space="preserve">- curs inspector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resurse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umane</w:t>
            </w:r>
            <w:proofErr w:type="spellEnd"/>
          </w:p>
          <w:p w14:paraId="05E4C1EB" w14:textId="068AEACE" w:rsidR="000A7962" w:rsidRPr="00B71117" w:rsidRDefault="000A7962" w:rsidP="00201B0E">
            <w:pPr>
              <w:pStyle w:val="Normal1"/>
              <w:spacing w:line="276" w:lineRule="auto"/>
              <w:ind w:left="312" w:hanging="283"/>
              <w:rPr>
                <w:rFonts w:ascii="Trebuchet MS" w:hAnsi="Trebuchet MS" w:cs="Trebuchet MS"/>
                <w:color w:val="000000"/>
              </w:rPr>
            </w:pPr>
          </w:p>
        </w:tc>
      </w:tr>
      <w:tr w:rsidR="00B424AE" w:rsidRPr="00B71117" w14:paraId="04A9DA48" w14:textId="77777777" w:rsidTr="00201B0E">
        <w:tc>
          <w:tcPr>
            <w:tcW w:w="2972" w:type="dxa"/>
          </w:tcPr>
          <w:p w14:paraId="1BE5506F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Abilitati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,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calitati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aptitudini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necesare</w:t>
            </w:r>
            <w:proofErr w:type="spellEnd"/>
          </w:p>
        </w:tc>
        <w:tc>
          <w:tcPr>
            <w:tcW w:w="6594" w:type="dxa"/>
          </w:tcPr>
          <w:p w14:paraId="474B84D2" w14:textId="77777777" w:rsidR="00B424AE" w:rsidRPr="00B71117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•</w:t>
            </w:r>
            <w:r w:rsidRPr="00B71117">
              <w:rPr>
                <w:rFonts w:ascii="Trebuchet MS" w:hAnsi="Trebuchet MS" w:cs="Trebuchet MS"/>
                <w:color w:val="000000"/>
              </w:rPr>
              <w:tab/>
              <w:t xml:space="preserve">capacitate de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analiză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și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sinteză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; </w:t>
            </w:r>
          </w:p>
          <w:p w14:paraId="3733459B" w14:textId="10BBEE77" w:rsidR="000A7962" w:rsidRPr="00B71117" w:rsidRDefault="000A7962" w:rsidP="000A7962">
            <w:pPr>
              <w:pStyle w:val="Normal1"/>
              <w:ind w:left="312" w:hanging="312"/>
              <w:rPr>
                <w:rFonts w:ascii="Trebuchet MS" w:hAnsi="Trebuchet MS" w:cs="Trebuchet MS"/>
                <w:color w:val="000000"/>
              </w:rPr>
            </w:pPr>
          </w:p>
          <w:p w14:paraId="2FF92915" w14:textId="4F6E7045" w:rsidR="00B424AE" w:rsidRPr="00B71117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0327B2DC" w14:textId="77777777" w:rsidR="00B424AE" w:rsidRDefault="00B424AE">
      <w:pPr>
        <w:pStyle w:val="Normal1"/>
        <w:rPr>
          <w:rFonts w:ascii="Trebuchet MS" w:hAnsi="Trebuchet MS" w:cs="Trebuchet MS"/>
          <w:color w:val="0000FF"/>
        </w:rPr>
      </w:pPr>
    </w:p>
    <w:p w14:paraId="250545F7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C. </w:t>
      </w:r>
      <w:proofErr w:type="spellStart"/>
      <w:r>
        <w:rPr>
          <w:rFonts w:ascii="Trebuchet MS" w:hAnsi="Trebuchet MS" w:cs="Trebuchet MS"/>
          <w:b/>
        </w:rPr>
        <w:t>Atributiile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postului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C86947" w14:paraId="66301420" w14:textId="77777777" w:rsidTr="00201B0E">
        <w:tc>
          <w:tcPr>
            <w:tcW w:w="9566" w:type="dxa"/>
          </w:tcPr>
          <w:p w14:paraId="5B40F627" w14:textId="0F9F533E" w:rsidR="00C86947" w:rsidRPr="00201B0E" w:rsidRDefault="00C86947" w:rsidP="00C86947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7E4BD3">
              <w:rPr>
                <w:sz w:val="20"/>
                <w:szCs w:val="20"/>
                <w:lang w:val="it-IT"/>
              </w:rPr>
              <w:t>Întocmește și gestionează documentele de angajare, modificare și încetare a contractelor de muncă</w:t>
            </w:r>
          </w:p>
        </w:tc>
      </w:tr>
      <w:tr w:rsidR="00C86947" w14:paraId="6484DC32" w14:textId="77777777" w:rsidTr="00201B0E">
        <w:tc>
          <w:tcPr>
            <w:tcW w:w="9566" w:type="dxa"/>
          </w:tcPr>
          <w:p w14:paraId="0AC93863" w14:textId="580046C6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Actualizează și menține evidența personalului (dosare, REVISAL, baze de date interne)</w:t>
            </w:r>
          </w:p>
        </w:tc>
      </w:tr>
      <w:tr w:rsidR="00C86947" w14:paraId="5629EF1F" w14:textId="77777777" w:rsidTr="00201B0E">
        <w:tc>
          <w:tcPr>
            <w:tcW w:w="9566" w:type="dxa"/>
          </w:tcPr>
          <w:p w14:paraId="522AFC9D" w14:textId="21C75B2B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Elaborează acte adiționale, decizii, adeverințe și alte documente specifice</w:t>
            </w:r>
          </w:p>
        </w:tc>
      </w:tr>
      <w:tr w:rsidR="00C86947" w14:paraId="29B60ECB" w14:textId="77777777" w:rsidTr="00201B0E">
        <w:tc>
          <w:tcPr>
            <w:tcW w:w="9566" w:type="dxa"/>
          </w:tcPr>
          <w:p w14:paraId="659F420E" w14:textId="48625750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pt-BR"/>
              </w:rPr>
              <w:t>Asigură conformitatea documentelor cu legislația muncii în vigoare</w:t>
            </w:r>
          </w:p>
        </w:tc>
      </w:tr>
      <w:tr w:rsidR="00C86947" w14:paraId="604A59F8" w14:textId="77777777" w:rsidTr="00201B0E">
        <w:tc>
          <w:tcPr>
            <w:tcW w:w="9566" w:type="dxa"/>
          </w:tcPr>
          <w:p w14:paraId="7DE89FE0" w14:textId="1F6A7A34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pt-BR"/>
              </w:rPr>
            </w:pPr>
            <w:r w:rsidRPr="007E4BD3">
              <w:rPr>
                <w:sz w:val="20"/>
                <w:szCs w:val="20"/>
                <w:lang w:val="pt-BR"/>
              </w:rPr>
              <w:t>Identifică necesarul de personal împreună cu managementul</w:t>
            </w:r>
          </w:p>
        </w:tc>
      </w:tr>
      <w:tr w:rsidR="00C86947" w14:paraId="4213CA4C" w14:textId="77777777" w:rsidTr="00201B0E">
        <w:tc>
          <w:tcPr>
            <w:tcW w:w="9566" w:type="dxa"/>
          </w:tcPr>
          <w:p w14:paraId="4B6D7AFB" w14:textId="0C449AA8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pt-BR"/>
              </w:rPr>
            </w:pPr>
            <w:r w:rsidRPr="007E4BD3">
              <w:rPr>
                <w:sz w:val="20"/>
                <w:szCs w:val="20"/>
                <w:lang w:val="pt-BR"/>
              </w:rPr>
              <w:t>Publică anunțuri de recrutare și gestionează procesul de selecție</w:t>
            </w:r>
          </w:p>
        </w:tc>
      </w:tr>
      <w:tr w:rsidR="00C86947" w14:paraId="2CCB23DF" w14:textId="77777777" w:rsidTr="00201B0E">
        <w:tc>
          <w:tcPr>
            <w:tcW w:w="9566" w:type="dxa"/>
          </w:tcPr>
          <w:p w14:paraId="45A02C2A" w14:textId="082BE8F9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pt-BR"/>
              </w:rPr>
            </w:pPr>
            <w:r w:rsidRPr="007E4BD3">
              <w:rPr>
                <w:lang w:val="it-IT"/>
              </w:rPr>
              <w:t>Organizează și susține interviuri</w:t>
            </w:r>
          </w:p>
        </w:tc>
      </w:tr>
      <w:tr w:rsidR="00C86947" w14:paraId="695A83C2" w14:textId="77777777" w:rsidTr="00201B0E">
        <w:tc>
          <w:tcPr>
            <w:tcW w:w="9566" w:type="dxa"/>
          </w:tcPr>
          <w:p w14:paraId="55A30097" w14:textId="507DA0B0" w:rsidR="00C86947" w:rsidRPr="007E4BD3" w:rsidRDefault="00C86947" w:rsidP="00C86947">
            <w:pPr>
              <w:pStyle w:val="Normal1"/>
              <w:jc w:val="both"/>
              <w:rPr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Asigură aplicarea regulamentului intern și a politicilor institutiei</w:t>
            </w:r>
          </w:p>
        </w:tc>
      </w:tr>
      <w:tr w:rsidR="00C86947" w14:paraId="0BD5E3BF" w14:textId="77777777" w:rsidTr="00201B0E">
        <w:tc>
          <w:tcPr>
            <w:tcW w:w="9566" w:type="dxa"/>
          </w:tcPr>
          <w:p w14:paraId="1C94999D" w14:textId="278EC358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Centralizează pontajele și transmite datele pentru calcul salarial</w:t>
            </w:r>
          </w:p>
        </w:tc>
      </w:tr>
      <w:tr w:rsidR="00C86947" w14:paraId="47E39347" w14:textId="77777777" w:rsidTr="00201B0E">
        <w:tc>
          <w:tcPr>
            <w:tcW w:w="9566" w:type="dxa"/>
          </w:tcPr>
          <w:p w14:paraId="42EE37E8" w14:textId="0095D606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Verifică corectitudinea calculului salariilor, sporurilor și beneficiilor</w:t>
            </w:r>
          </w:p>
        </w:tc>
      </w:tr>
      <w:tr w:rsidR="00C86947" w14:paraId="7A1E36B9" w14:textId="77777777" w:rsidTr="00201B0E">
        <w:tc>
          <w:tcPr>
            <w:tcW w:w="9566" w:type="dxa"/>
          </w:tcPr>
          <w:p w14:paraId="348C0164" w14:textId="74265426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Gestionează evidența concediilor (odihnă, medicale, alte tipuri)</w:t>
            </w:r>
          </w:p>
        </w:tc>
      </w:tr>
      <w:tr w:rsidR="00C86947" w14:paraId="6E706CB8" w14:textId="77777777" w:rsidTr="00201B0E">
        <w:tc>
          <w:tcPr>
            <w:tcW w:w="9566" w:type="dxa"/>
          </w:tcPr>
          <w:p w14:paraId="5DD92515" w14:textId="6A07C3BB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Întocmește rapoarte către autorități și management</w:t>
            </w:r>
          </w:p>
        </w:tc>
      </w:tr>
      <w:tr w:rsidR="00C86947" w14:paraId="46F65837" w14:textId="77777777" w:rsidTr="00201B0E">
        <w:tc>
          <w:tcPr>
            <w:tcW w:w="9566" w:type="dxa"/>
          </w:tcPr>
          <w:p w14:paraId="043D83CF" w14:textId="73A322C6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Oferă suport angajaților în probleme legate de relațiile de muncă</w:t>
            </w:r>
          </w:p>
        </w:tc>
      </w:tr>
      <w:tr w:rsidR="00C86947" w14:paraId="213CBDE0" w14:textId="77777777" w:rsidTr="00201B0E">
        <w:tc>
          <w:tcPr>
            <w:tcW w:w="9566" w:type="dxa"/>
          </w:tcPr>
          <w:p w14:paraId="66CEA92B" w14:textId="324CF964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Participă la cercetări disciplinare și soluționarea conflictelor de muncă</w:t>
            </w:r>
          </w:p>
        </w:tc>
      </w:tr>
      <w:tr w:rsidR="00C86947" w14:paraId="2A167016" w14:textId="77777777" w:rsidTr="00201B0E">
        <w:tc>
          <w:tcPr>
            <w:tcW w:w="9566" w:type="dxa"/>
          </w:tcPr>
          <w:p w14:paraId="2DD6F234" w14:textId="39D6C280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Monitorizează modificările legislative în domeniul muncii</w:t>
            </w:r>
          </w:p>
        </w:tc>
      </w:tr>
      <w:tr w:rsidR="00C86947" w14:paraId="3613FC86" w14:textId="77777777" w:rsidTr="00201B0E">
        <w:tc>
          <w:tcPr>
            <w:tcW w:w="9566" w:type="dxa"/>
          </w:tcPr>
          <w:p w14:paraId="6B54FA52" w14:textId="37CB6757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pt-BR"/>
              </w:rPr>
              <w:t>Asigură respectarea legislației muncii și a normelor interne</w:t>
            </w:r>
          </w:p>
        </w:tc>
      </w:tr>
      <w:tr w:rsidR="00C86947" w14:paraId="502D544A" w14:textId="77777777" w:rsidTr="00201B0E">
        <w:tc>
          <w:tcPr>
            <w:tcW w:w="9566" w:type="dxa"/>
          </w:tcPr>
          <w:p w14:paraId="19DD0C4B" w14:textId="760779D0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pt-BR"/>
              </w:rPr>
            </w:pPr>
            <w:r w:rsidRPr="007E4BD3">
              <w:rPr>
                <w:sz w:val="20"/>
                <w:szCs w:val="20"/>
                <w:lang w:val="it-IT"/>
              </w:rPr>
              <w:t>Participă la controale și audituri interne sau externe</w:t>
            </w:r>
          </w:p>
        </w:tc>
      </w:tr>
      <w:tr w:rsidR="00C86947" w14:paraId="384918BE" w14:textId="77777777" w:rsidTr="00201B0E">
        <w:tc>
          <w:tcPr>
            <w:tcW w:w="9566" w:type="dxa"/>
          </w:tcPr>
          <w:p w14:paraId="0096E7D9" w14:textId="6747119B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Menține confidențialitatea datelor angajaților (GDPR)</w:t>
            </w:r>
          </w:p>
        </w:tc>
      </w:tr>
      <w:tr w:rsidR="00C86947" w14:paraId="3C1D9570" w14:textId="77777777" w:rsidTr="00201B0E">
        <w:tc>
          <w:tcPr>
            <w:tcW w:w="9566" w:type="dxa"/>
          </w:tcPr>
          <w:p w14:paraId="11FD43C5" w14:textId="55FABE5B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lastRenderedPageBreak/>
              <w:t>Colaborează cu responsabilul SSM pentru instruirea angajaților</w:t>
            </w:r>
          </w:p>
        </w:tc>
      </w:tr>
      <w:tr w:rsidR="00C86947" w14:paraId="0587E740" w14:textId="77777777" w:rsidTr="00201B0E">
        <w:tc>
          <w:tcPr>
            <w:tcW w:w="9566" w:type="dxa"/>
          </w:tcPr>
          <w:p w14:paraId="45D1326A" w14:textId="49BF3474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Se asigură că documentele SSM sunt completate și actualizate</w:t>
            </w:r>
          </w:p>
        </w:tc>
      </w:tr>
      <w:tr w:rsidR="00C86947" w14:paraId="711F44C9" w14:textId="77777777" w:rsidTr="00201B0E">
        <w:tc>
          <w:tcPr>
            <w:tcW w:w="9566" w:type="dxa"/>
          </w:tcPr>
          <w:p w14:paraId="4CB905C5" w14:textId="579EB446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pastrarea secretului de serviciu si confidentialitatii informatiilor din cadrul proiectului.</w:t>
            </w:r>
          </w:p>
        </w:tc>
      </w:tr>
      <w:tr w:rsidR="00C86947" w14:paraId="6FB653E6" w14:textId="77777777" w:rsidTr="00201B0E">
        <w:tc>
          <w:tcPr>
            <w:tcW w:w="9566" w:type="dxa"/>
          </w:tcPr>
          <w:p w14:paraId="306D6487" w14:textId="40BD9BFC" w:rsidR="00C86947" w:rsidRPr="007E4BD3" w:rsidRDefault="00C86947" w:rsidP="00C86947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Indeplineste orice alte sarcini specifice postului, stabilite de superiori</w:t>
            </w:r>
          </w:p>
        </w:tc>
      </w:tr>
    </w:tbl>
    <w:p w14:paraId="5D810749" w14:textId="77777777" w:rsidR="00B424AE" w:rsidRDefault="00B424AE">
      <w:pPr>
        <w:pStyle w:val="Normal1"/>
        <w:rPr>
          <w:rFonts w:ascii="Trebuchet MS" w:hAnsi="Trebuchet MS" w:cs="Trebuchet MS"/>
          <w:b/>
        </w:rPr>
      </w:pPr>
    </w:p>
    <w:p w14:paraId="69824562" w14:textId="77777777" w:rsidR="00B424AE" w:rsidRDefault="00B424AE">
      <w:pPr>
        <w:pStyle w:val="Normal1"/>
        <w:rPr>
          <w:rFonts w:ascii="Trebuchet MS" w:hAnsi="Trebuchet MS" w:cs="Trebuchet MS"/>
        </w:rPr>
      </w:pPr>
    </w:p>
    <w:p w14:paraId="76AAF187" w14:textId="77777777" w:rsidR="00B424AE" w:rsidRDefault="00B424AE">
      <w:pPr>
        <w:pStyle w:val="Normal1"/>
        <w:spacing w:line="276" w:lineRule="auto"/>
        <w:rPr>
          <w:rFonts w:ascii="Trebuchet MS" w:hAnsi="Trebuchet MS" w:cs="Trebuchet MS"/>
          <w:color w:val="002060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  <w:t xml:space="preserve">        </w:t>
      </w:r>
    </w:p>
    <w:p w14:paraId="1700C7A6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</w:p>
    <w:p w14:paraId="13F7EBAC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FISA POSTULUI</w:t>
      </w:r>
    </w:p>
    <w:p w14:paraId="2918DA16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</w:p>
    <w:p w14:paraId="3973451A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A. </w:t>
      </w:r>
      <w:proofErr w:type="spellStart"/>
      <w:r>
        <w:rPr>
          <w:rFonts w:ascii="Trebuchet MS" w:hAnsi="Trebuchet MS" w:cs="Trebuchet MS"/>
          <w:b/>
        </w:rPr>
        <w:t>Informatii</w:t>
      </w:r>
      <w:proofErr w:type="spellEnd"/>
      <w:r>
        <w:rPr>
          <w:rFonts w:ascii="Trebuchet MS" w:hAnsi="Trebuchet MS" w:cs="Trebuchet MS"/>
          <w:b/>
        </w:rPr>
        <w:t xml:space="preserve"> generale </w:t>
      </w:r>
      <w:proofErr w:type="spellStart"/>
      <w:r>
        <w:rPr>
          <w:rFonts w:ascii="Trebuchet MS" w:hAnsi="Trebuchet MS" w:cs="Trebuchet MS"/>
          <w:b/>
        </w:rPr>
        <w:t>privind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postul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452"/>
      </w:tblGrid>
      <w:tr w:rsidR="00B424AE" w14:paraId="3A150812" w14:textId="77777777" w:rsidTr="00201B0E">
        <w:tc>
          <w:tcPr>
            <w:tcW w:w="3114" w:type="dxa"/>
          </w:tcPr>
          <w:p w14:paraId="162EB863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proofErr w:type="spellStart"/>
            <w:r w:rsidRPr="00201B0E">
              <w:rPr>
                <w:rFonts w:ascii="Trebuchet MS" w:hAnsi="Trebuchet MS" w:cs="Trebuchet MS"/>
                <w:b/>
              </w:rPr>
              <w:t>Nivelul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b/>
              </w:rPr>
              <w:t>postului</w:t>
            </w:r>
            <w:proofErr w:type="spellEnd"/>
            <w:r w:rsidRPr="00201B0E">
              <w:rPr>
                <w:rFonts w:ascii="Trebuchet MS" w:hAnsi="Trebuchet MS" w:cs="Trebuchet MS"/>
                <w:b/>
              </w:rPr>
              <w:t>:</w:t>
            </w:r>
          </w:p>
        </w:tc>
        <w:tc>
          <w:tcPr>
            <w:tcW w:w="6452" w:type="dxa"/>
          </w:tcPr>
          <w:p w14:paraId="19645B73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70C0"/>
              </w:rPr>
              <w:t xml:space="preserve">de </w:t>
            </w:r>
            <w:proofErr w:type="spellStart"/>
            <w:r w:rsidRPr="00201B0E">
              <w:rPr>
                <w:rFonts w:ascii="Arial" w:hAnsi="Arial" w:cs="Arial"/>
                <w:color w:val="0070C0"/>
              </w:rPr>
              <w:t>execuție</w:t>
            </w:r>
            <w:proofErr w:type="spellEnd"/>
          </w:p>
        </w:tc>
      </w:tr>
      <w:tr w:rsidR="00B424AE" w:rsidRPr="00B71117" w14:paraId="2AD9056F" w14:textId="77777777" w:rsidTr="00201B0E">
        <w:tc>
          <w:tcPr>
            <w:tcW w:w="3114" w:type="dxa"/>
          </w:tcPr>
          <w:p w14:paraId="53E36458" w14:textId="77777777" w:rsidR="00B424AE" w:rsidRPr="00B71117" w:rsidRDefault="00B424AE">
            <w:pPr>
              <w:pStyle w:val="Normal1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Denumirea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postului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: </w:t>
            </w:r>
            <w:r w:rsidRPr="00B71117">
              <w:rPr>
                <w:rFonts w:ascii="Trebuchet MS" w:hAnsi="Trebuchet MS" w:cs="Trebuchet MS"/>
                <w:color w:val="000000"/>
              </w:rPr>
              <w:tab/>
            </w:r>
          </w:p>
        </w:tc>
        <w:tc>
          <w:tcPr>
            <w:tcW w:w="6452" w:type="dxa"/>
          </w:tcPr>
          <w:p w14:paraId="558D5A96" w14:textId="05490E0E" w:rsidR="00B424AE" w:rsidRPr="00B71117" w:rsidRDefault="000A7962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SO_Responsabil comunicare si informare</w:t>
            </w:r>
          </w:p>
        </w:tc>
      </w:tr>
      <w:tr w:rsidR="00B424AE" w:rsidRPr="00B71117" w14:paraId="45D800D4" w14:textId="77777777" w:rsidTr="00201B0E">
        <w:tc>
          <w:tcPr>
            <w:tcW w:w="3114" w:type="dxa"/>
          </w:tcPr>
          <w:p w14:paraId="62B23E1A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Cod COR:</w:t>
            </w:r>
          </w:p>
        </w:tc>
        <w:tc>
          <w:tcPr>
            <w:tcW w:w="6452" w:type="dxa"/>
          </w:tcPr>
          <w:p w14:paraId="6B054FEC" w14:textId="7DFAD4ED" w:rsidR="00B424AE" w:rsidRPr="00B71117" w:rsidRDefault="003B05E9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 xml:space="preserve">242201 – Specialist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în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relații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publice</w:t>
            </w:r>
            <w:proofErr w:type="spellEnd"/>
          </w:p>
        </w:tc>
      </w:tr>
      <w:tr w:rsidR="00B424AE" w:rsidRPr="00B71117" w14:paraId="7159B4B1" w14:textId="77777777" w:rsidTr="00201B0E">
        <w:tc>
          <w:tcPr>
            <w:tcW w:w="3114" w:type="dxa"/>
          </w:tcPr>
          <w:p w14:paraId="0AA494AB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Denumirea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proiectului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>:</w:t>
            </w:r>
          </w:p>
        </w:tc>
        <w:tc>
          <w:tcPr>
            <w:tcW w:w="6452" w:type="dxa"/>
          </w:tcPr>
          <w:p w14:paraId="66E81AD1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 xml:space="preserve">FORUM CTS -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Formare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Operațională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pentru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Resursa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Umană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Medicală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din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Centrele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de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Transfuzie</w:t>
            </w:r>
            <w:proofErr w:type="spellEnd"/>
            <w:r w:rsidRPr="00201B0E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201B0E">
              <w:rPr>
                <w:rFonts w:ascii="Trebuchet MS" w:hAnsi="Trebuchet MS" w:cs="Trebuchet MS"/>
                <w:color w:val="000000"/>
              </w:rPr>
              <w:t>Sanguină</w:t>
            </w:r>
            <w:proofErr w:type="spellEnd"/>
          </w:p>
        </w:tc>
      </w:tr>
      <w:tr w:rsidR="00B424AE" w:rsidRPr="00B71117" w14:paraId="39F24E7A" w14:textId="77777777" w:rsidTr="00201B0E">
        <w:tc>
          <w:tcPr>
            <w:tcW w:w="3114" w:type="dxa"/>
          </w:tcPr>
          <w:p w14:paraId="1975D24E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COD SMIS:</w:t>
            </w:r>
          </w:p>
        </w:tc>
        <w:tc>
          <w:tcPr>
            <w:tcW w:w="6452" w:type="dxa"/>
          </w:tcPr>
          <w:p w14:paraId="5811B24E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352535</w:t>
            </w:r>
          </w:p>
        </w:tc>
      </w:tr>
      <w:tr w:rsidR="00B424AE" w:rsidRPr="00B71117" w14:paraId="53645FA6" w14:textId="77777777" w:rsidTr="00201B0E">
        <w:tc>
          <w:tcPr>
            <w:tcW w:w="3114" w:type="dxa"/>
          </w:tcPr>
          <w:p w14:paraId="1FB966A1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APEL:</w:t>
            </w:r>
          </w:p>
        </w:tc>
        <w:tc>
          <w:tcPr>
            <w:tcW w:w="6452" w:type="dxa"/>
          </w:tcPr>
          <w:p w14:paraId="26A2ECD5" w14:textId="77777777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>PS/626/PS_P3/OP4/ESO4.11/PS_P3_ESO4.11_A5</w:t>
            </w:r>
          </w:p>
        </w:tc>
      </w:tr>
    </w:tbl>
    <w:p w14:paraId="4CB64CF4" w14:textId="77777777" w:rsidR="00B424AE" w:rsidRPr="00B71117" w:rsidRDefault="00B424AE">
      <w:pPr>
        <w:pStyle w:val="Normal1"/>
        <w:jc w:val="both"/>
        <w:rPr>
          <w:rFonts w:ascii="Trebuchet MS" w:hAnsi="Trebuchet MS" w:cs="Trebuchet MS"/>
          <w:color w:val="000000"/>
        </w:rPr>
      </w:pPr>
    </w:p>
    <w:p w14:paraId="08B30AD4" w14:textId="77777777" w:rsidR="00B424AE" w:rsidRPr="00B71117" w:rsidRDefault="00B424AE">
      <w:pPr>
        <w:pStyle w:val="Normal1"/>
        <w:jc w:val="both"/>
        <w:rPr>
          <w:rFonts w:ascii="Trebuchet MS" w:hAnsi="Trebuchet MS" w:cs="Trebuchet MS"/>
          <w:color w:val="000000"/>
        </w:rPr>
      </w:pPr>
      <w:r w:rsidRPr="00B71117">
        <w:rPr>
          <w:rFonts w:ascii="Trebuchet MS" w:hAnsi="Trebuchet MS" w:cs="Trebuchet MS"/>
          <w:color w:val="000000"/>
        </w:rPr>
        <w:t xml:space="preserve">B. </w:t>
      </w:r>
      <w:proofErr w:type="spellStart"/>
      <w:r w:rsidRPr="00B71117">
        <w:rPr>
          <w:rFonts w:ascii="Trebuchet MS" w:hAnsi="Trebuchet MS" w:cs="Trebuchet MS"/>
          <w:color w:val="000000"/>
        </w:rPr>
        <w:t>Conditii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specifice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pentru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ocuparea</w:t>
      </w:r>
      <w:proofErr w:type="spellEnd"/>
      <w:r w:rsidRPr="00B71117">
        <w:rPr>
          <w:rFonts w:ascii="Trebuchet MS" w:hAnsi="Trebuchet MS" w:cs="Trebuchet MS"/>
          <w:color w:val="000000"/>
        </w:rPr>
        <w:t xml:space="preserve"> </w:t>
      </w:r>
      <w:proofErr w:type="spellStart"/>
      <w:r w:rsidRPr="00B71117">
        <w:rPr>
          <w:rFonts w:ascii="Trebuchet MS" w:hAnsi="Trebuchet MS" w:cs="Trebuchet MS"/>
          <w:color w:val="000000"/>
        </w:rPr>
        <w:t>postului</w:t>
      </w:r>
      <w:proofErr w:type="spellEnd"/>
      <w:r w:rsidRPr="00B71117">
        <w:rPr>
          <w:rFonts w:ascii="Trebuchet MS" w:hAnsi="Trebuchet MS" w:cs="Trebuchet MS"/>
          <w:color w:val="000000"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18"/>
      </w:tblGrid>
      <w:tr w:rsidR="00B424AE" w:rsidRPr="00B71117" w14:paraId="39679FC3" w14:textId="77777777" w:rsidTr="00201B0E">
        <w:tc>
          <w:tcPr>
            <w:tcW w:w="4248" w:type="dxa"/>
          </w:tcPr>
          <w:p w14:paraId="57B326DA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Experiența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profesională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specifică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(ani)</w:t>
            </w:r>
          </w:p>
        </w:tc>
        <w:tc>
          <w:tcPr>
            <w:tcW w:w="5318" w:type="dxa"/>
          </w:tcPr>
          <w:p w14:paraId="0EE6701C" w14:textId="77777777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peste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10 ani</w:t>
            </w:r>
          </w:p>
        </w:tc>
      </w:tr>
      <w:tr w:rsidR="00B424AE" w:rsidRPr="00B71117" w14:paraId="3F2D2337" w14:textId="77777777" w:rsidTr="00201B0E">
        <w:tc>
          <w:tcPr>
            <w:tcW w:w="4248" w:type="dxa"/>
          </w:tcPr>
          <w:p w14:paraId="5768E184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Studii</w:t>
            </w:r>
            <w:proofErr w:type="spellEnd"/>
          </w:p>
        </w:tc>
        <w:tc>
          <w:tcPr>
            <w:tcW w:w="5318" w:type="dxa"/>
          </w:tcPr>
          <w:p w14:paraId="6DA07172" w14:textId="5B2DFD25" w:rsidR="00B424AE" w:rsidRPr="00B71117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licențiat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,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studii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superioare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</w:p>
        </w:tc>
      </w:tr>
      <w:tr w:rsidR="00B424AE" w:rsidRPr="00B71117" w14:paraId="778D74D6" w14:textId="77777777" w:rsidTr="00201B0E">
        <w:tc>
          <w:tcPr>
            <w:tcW w:w="4248" w:type="dxa"/>
          </w:tcPr>
          <w:p w14:paraId="41ACD81C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Cerinte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specifice</w:t>
            </w:r>
            <w:proofErr w:type="spellEnd"/>
          </w:p>
        </w:tc>
        <w:tc>
          <w:tcPr>
            <w:tcW w:w="5318" w:type="dxa"/>
          </w:tcPr>
          <w:p w14:paraId="66E4EE0E" w14:textId="0E554C1C" w:rsidR="00B424AE" w:rsidRPr="00B71117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00"/>
              </w:rPr>
            </w:pPr>
          </w:p>
        </w:tc>
      </w:tr>
      <w:tr w:rsidR="00B424AE" w:rsidRPr="00B71117" w14:paraId="5D3A19BE" w14:textId="77777777" w:rsidTr="00201B0E">
        <w:tc>
          <w:tcPr>
            <w:tcW w:w="4248" w:type="dxa"/>
          </w:tcPr>
          <w:p w14:paraId="08C82936" w14:textId="77777777" w:rsidR="00B424AE" w:rsidRPr="00B71117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00"/>
              </w:rPr>
            </w:pP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Abilitati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,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calitati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aptitudini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necesare</w:t>
            </w:r>
            <w:proofErr w:type="spellEnd"/>
          </w:p>
        </w:tc>
        <w:tc>
          <w:tcPr>
            <w:tcW w:w="5318" w:type="dxa"/>
          </w:tcPr>
          <w:p w14:paraId="01E1ACA6" w14:textId="77777777" w:rsidR="00B424AE" w:rsidRPr="00B71117" w:rsidRDefault="00B424AE">
            <w:pPr>
              <w:pStyle w:val="Normal1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 xml:space="preserve">• capacitate de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analiză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și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sinteză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; </w:t>
            </w:r>
          </w:p>
          <w:p w14:paraId="49A92057" w14:textId="77777777" w:rsidR="00B424AE" w:rsidRPr="00B71117" w:rsidRDefault="00B424AE">
            <w:pPr>
              <w:pStyle w:val="Normal1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 xml:space="preserve">• capacitate de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planificare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și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monitorizare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; </w:t>
            </w:r>
          </w:p>
          <w:p w14:paraId="784A80BF" w14:textId="77777777" w:rsidR="00B424AE" w:rsidRPr="00B71117" w:rsidRDefault="00B424AE">
            <w:pPr>
              <w:pStyle w:val="Normal1"/>
              <w:rPr>
                <w:rFonts w:ascii="Trebuchet MS" w:hAnsi="Trebuchet MS" w:cs="Trebuchet MS"/>
                <w:color w:val="000000"/>
              </w:rPr>
            </w:pPr>
            <w:r w:rsidRPr="00B71117">
              <w:rPr>
                <w:rFonts w:ascii="Trebuchet MS" w:hAnsi="Trebuchet MS" w:cs="Trebuchet MS"/>
                <w:color w:val="000000"/>
              </w:rPr>
              <w:t xml:space="preserve">• capacitate de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comunicare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și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 w:rsidRPr="00B71117">
              <w:rPr>
                <w:rFonts w:ascii="Trebuchet MS" w:hAnsi="Trebuchet MS" w:cs="Trebuchet MS"/>
                <w:color w:val="000000"/>
              </w:rPr>
              <w:t>relaționare</w:t>
            </w:r>
            <w:proofErr w:type="spellEnd"/>
            <w:r w:rsidRPr="00B71117">
              <w:rPr>
                <w:rFonts w:ascii="Trebuchet MS" w:hAnsi="Trebuchet MS" w:cs="Trebuchet MS"/>
                <w:color w:val="000000"/>
              </w:rPr>
              <w:t>.</w:t>
            </w:r>
          </w:p>
        </w:tc>
      </w:tr>
    </w:tbl>
    <w:p w14:paraId="18FA7FB1" w14:textId="77777777" w:rsidR="00B424AE" w:rsidRPr="00B71117" w:rsidRDefault="00B424AE">
      <w:pPr>
        <w:pStyle w:val="Normal1"/>
        <w:rPr>
          <w:rFonts w:ascii="Trebuchet MS" w:hAnsi="Trebuchet MS" w:cs="Trebuchet MS"/>
          <w:color w:val="000000"/>
        </w:rPr>
      </w:pPr>
    </w:p>
    <w:p w14:paraId="5D0171D4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C. </w:t>
      </w:r>
      <w:proofErr w:type="spellStart"/>
      <w:r>
        <w:rPr>
          <w:rFonts w:ascii="Trebuchet MS" w:hAnsi="Trebuchet MS" w:cs="Trebuchet MS"/>
          <w:b/>
        </w:rPr>
        <w:t>Atributiile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postului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C749D9" w14:paraId="142E896B" w14:textId="77777777" w:rsidTr="00201B0E">
        <w:tc>
          <w:tcPr>
            <w:tcW w:w="9566" w:type="dxa"/>
          </w:tcPr>
          <w:p w14:paraId="0792575F" w14:textId="3256B698" w:rsidR="00C749D9" w:rsidRPr="00201B0E" w:rsidRDefault="00C749D9" w:rsidP="00C749D9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7E4BD3">
              <w:rPr>
                <w:sz w:val="20"/>
                <w:szCs w:val="20"/>
                <w:lang w:val="it-IT"/>
              </w:rPr>
              <w:t>Asigură respectarea cerințelor de vizibilitate conform ghidurilor (ex. logo UE, PEO, etc.)</w:t>
            </w:r>
          </w:p>
        </w:tc>
      </w:tr>
      <w:tr w:rsidR="00C749D9" w14:paraId="47B8434C" w14:textId="77777777" w:rsidTr="00201B0E">
        <w:tc>
          <w:tcPr>
            <w:tcW w:w="9566" w:type="dxa"/>
          </w:tcPr>
          <w:p w14:paraId="12685602" w14:textId="02FA99C6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Elaborează și implementează planul de informare și publicitate</w:t>
            </w:r>
          </w:p>
        </w:tc>
      </w:tr>
      <w:tr w:rsidR="00C749D9" w14:paraId="51FF4F3F" w14:textId="77777777" w:rsidTr="00201B0E">
        <w:tc>
          <w:tcPr>
            <w:tcW w:w="9566" w:type="dxa"/>
          </w:tcPr>
          <w:p w14:paraId="42806068" w14:textId="4A8FF914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Redactează comunicate de presă, anunțuri, articole</w:t>
            </w:r>
          </w:p>
        </w:tc>
      </w:tr>
      <w:tr w:rsidR="00C749D9" w14:paraId="550913A9" w14:textId="77777777" w:rsidTr="00201B0E">
        <w:tc>
          <w:tcPr>
            <w:tcW w:w="9566" w:type="dxa"/>
          </w:tcPr>
          <w:p w14:paraId="69ED70B1" w14:textId="584420AC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Organizează evenimente de promovare (lansare, închidere, workshop-uri)</w:t>
            </w:r>
          </w:p>
        </w:tc>
      </w:tr>
      <w:tr w:rsidR="00C749D9" w14:paraId="6040826E" w14:textId="77777777" w:rsidTr="00201B0E">
        <w:tc>
          <w:tcPr>
            <w:tcW w:w="9566" w:type="dxa"/>
          </w:tcPr>
          <w:p w14:paraId="2CA565D6" w14:textId="25D89EF0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ro-RO"/>
              </w:rPr>
              <w:t>Monitorizează aparițiile media și arhivează dovezi (print screen, link-uri, etc.)</w:t>
            </w:r>
          </w:p>
        </w:tc>
      </w:tr>
      <w:tr w:rsidR="00C749D9" w14:paraId="7FEE7B90" w14:textId="77777777" w:rsidTr="00201B0E">
        <w:tc>
          <w:tcPr>
            <w:tcW w:w="9566" w:type="dxa"/>
          </w:tcPr>
          <w:p w14:paraId="3D8A5BBF" w14:textId="7B073799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ro-RO"/>
              </w:rPr>
            </w:pPr>
            <w:r w:rsidRPr="007E4BD3">
              <w:rPr>
                <w:sz w:val="20"/>
                <w:szCs w:val="20"/>
                <w:lang w:val="it-IT"/>
              </w:rPr>
              <w:t>Întocmește rapoarte de informare și publicitate pentru finanțator</w:t>
            </w:r>
          </w:p>
        </w:tc>
      </w:tr>
      <w:tr w:rsidR="00C749D9" w14:paraId="3379BCCF" w14:textId="77777777" w:rsidTr="00201B0E">
        <w:tc>
          <w:tcPr>
            <w:tcW w:w="9566" w:type="dxa"/>
          </w:tcPr>
          <w:p w14:paraId="41213EF9" w14:textId="604D2FAF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ro-RO"/>
              </w:rPr>
              <w:t>Creează și gestionează conținut pentru:Social media,Website,Campanii promoționale</w:t>
            </w:r>
          </w:p>
        </w:tc>
      </w:tr>
      <w:tr w:rsidR="00C749D9" w14:paraId="3F084F5E" w14:textId="77777777" w:rsidTr="00201B0E">
        <w:tc>
          <w:tcPr>
            <w:tcW w:w="9566" w:type="dxa"/>
          </w:tcPr>
          <w:p w14:paraId="6EB55EF2" w14:textId="3CD9A0E4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ro-RO"/>
              </w:rPr>
            </w:pPr>
            <w:r w:rsidRPr="007E4BD3">
              <w:rPr>
                <w:sz w:val="20"/>
                <w:szCs w:val="20"/>
                <w:lang w:val="it-IT"/>
              </w:rPr>
              <w:t>Coordonează materiale publicitare:bannere,flyere,afișe,reclame online</w:t>
            </w:r>
          </w:p>
        </w:tc>
      </w:tr>
      <w:tr w:rsidR="00C749D9" w14:paraId="63F14CDD" w14:textId="77777777" w:rsidTr="00201B0E">
        <w:tc>
          <w:tcPr>
            <w:tcW w:w="9566" w:type="dxa"/>
          </w:tcPr>
          <w:p w14:paraId="4619B994" w14:textId="3B1E9BEB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Arhivarea materialelor de promovare (fizic + digital)</w:t>
            </w:r>
          </w:p>
        </w:tc>
      </w:tr>
      <w:tr w:rsidR="00C749D9" w14:paraId="4EDFB550" w14:textId="77777777" w:rsidTr="00201B0E">
        <w:tc>
          <w:tcPr>
            <w:tcW w:w="9566" w:type="dxa"/>
          </w:tcPr>
          <w:p w14:paraId="44AD7EA1" w14:textId="773B9B32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Menținerea evidenței documentelor justificative (important pentru UE)</w:t>
            </w:r>
          </w:p>
        </w:tc>
      </w:tr>
      <w:tr w:rsidR="00C749D9" w14:paraId="518C33C6" w14:textId="77777777" w:rsidTr="00201B0E">
        <w:tc>
          <w:tcPr>
            <w:tcW w:w="9566" w:type="dxa"/>
          </w:tcPr>
          <w:p w14:paraId="3F378F96" w14:textId="0AAB1B4F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Respectarea termenelor din proiecte și campanii</w:t>
            </w:r>
          </w:p>
        </w:tc>
      </w:tr>
      <w:tr w:rsidR="00C749D9" w14:paraId="6FB22AC8" w14:textId="77777777" w:rsidTr="00201B0E">
        <w:tc>
          <w:tcPr>
            <w:tcW w:w="9566" w:type="dxa"/>
          </w:tcPr>
          <w:p w14:paraId="6FE64356" w14:textId="21203444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Respectarea confidențialității datelor</w:t>
            </w:r>
          </w:p>
        </w:tc>
      </w:tr>
      <w:tr w:rsidR="00C749D9" w14:paraId="49291A18" w14:textId="77777777" w:rsidTr="00201B0E">
        <w:tc>
          <w:tcPr>
            <w:tcW w:w="9566" w:type="dxa"/>
          </w:tcPr>
          <w:p w14:paraId="7189A919" w14:textId="48DAE7DB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Respectarea identității vizuale a proiectului</w:t>
            </w:r>
          </w:p>
        </w:tc>
      </w:tr>
      <w:tr w:rsidR="00C749D9" w14:paraId="6BFE3350" w14:textId="77777777" w:rsidTr="00201B0E">
        <w:tc>
          <w:tcPr>
            <w:tcW w:w="9566" w:type="dxa"/>
          </w:tcPr>
          <w:p w14:paraId="6A3AC757" w14:textId="120374AF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t>Adaptarea comunicării la publicul țintă</w:t>
            </w:r>
          </w:p>
        </w:tc>
      </w:tr>
      <w:tr w:rsidR="00C749D9" w14:paraId="63E530A4" w14:textId="77777777" w:rsidTr="00201B0E">
        <w:tc>
          <w:tcPr>
            <w:tcW w:w="9566" w:type="dxa"/>
          </w:tcPr>
          <w:p w14:paraId="7CC670E0" w14:textId="6A87F9BD" w:rsidR="00C749D9" w:rsidRPr="007E4BD3" w:rsidRDefault="00C749D9" w:rsidP="00C749D9">
            <w:pPr>
              <w:pStyle w:val="Normal1"/>
              <w:jc w:val="both"/>
              <w:rPr>
                <w:sz w:val="20"/>
                <w:szCs w:val="20"/>
                <w:lang w:val="it-IT"/>
              </w:rPr>
            </w:pPr>
            <w:r w:rsidRPr="007E4BD3">
              <w:rPr>
                <w:sz w:val="20"/>
                <w:szCs w:val="20"/>
                <w:lang w:val="it-IT"/>
              </w:rPr>
              <w:lastRenderedPageBreak/>
              <w:t>Indeplineste orice alte sarcini specifice postului, stabilite de superiori</w:t>
            </w:r>
          </w:p>
        </w:tc>
      </w:tr>
    </w:tbl>
    <w:p w14:paraId="22F8C6D1" w14:textId="77777777" w:rsidR="00B424AE" w:rsidRDefault="00B424AE">
      <w:pPr>
        <w:pStyle w:val="Normal1"/>
        <w:jc w:val="both"/>
        <w:rPr>
          <w:rFonts w:ascii="Trebuchet MS" w:hAnsi="Trebuchet MS" w:cs="Trebuchet MS"/>
          <w:color w:val="0000FF"/>
        </w:rPr>
      </w:pPr>
    </w:p>
    <w:p w14:paraId="55661709" w14:textId="74DA5B3C" w:rsidR="00B424AE" w:rsidRDefault="00B424AE">
      <w:pPr>
        <w:pStyle w:val="Normal1"/>
        <w:spacing w:line="276" w:lineRule="auto"/>
        <w:rPr>
          <w:rFonts w:ascii="Trebuchet MS" w:hAnsi="Trebuchet MS" w:cs="Trebuchet MS"/>
          <w:color w:val="002060"/>
        </w:rPr>
      </w:pPr>
      <w:r>
        <w:rPr>
          <w:rFonts w:ascii="Trebuchet MS" w:hAnsi="Trebuchet MS" w:cs="Trebuchet MS"/>
          <w:b/>
          <w:color w:val="002060"/>
        </w:rPr>
        <w:t xml:space="preserve">        </w:t>
      </w:r>
    </w:p>
    <w:p w14:paraId="43824619" w14:textId="159465BB" w:rsidR="00B424AE" w:rsidRDefault="00B424AE" w:rsidP="00484AFA">
      <w:pPr>
        <w:pStyle w:val="Normal1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ab/>
      </w:r>
    </w:p>
    <w:sectPr w:rsidR="00B424AE" w:rsidSect="007D453D">
      <w:headerReference w:type="default" r:id="rId7"/>
      <w:footerReference w:type="default" r:id="rId8"/>
      <w:pgSz w:w="12240" w:h="15840"/>
      <w:pgMar w:top="2552" w:right="1134" w:bottom="993" w:left="1530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83EF" w14:textId="77777777" w:rsidR="0014152A" w:rsidRDefault="0014152A" w:rsidP="007D453D">
      <w:r>
        <w:separator/>
      </w:r>
    </w:p>
  </w:endnote>
  <w:endnote w:type="continuationSeparator" w:id="0">
    <w:p w14:paraId="07CC48D2" w14:textId="77777777" w:rsidR="0014152A" w:rsidRDefault="0014152A" w:rsidP="007D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691E" w14:textId="77777777" w:rsidR="00B424AE" w:rsidRDefault="00B424AE">
    <w:pPr>
      <w:pStyle w:val="Normal1"/>
      <w:tabs>
        <w:tab w:val="center" w:pos="4320"/>
        <w:tab w:val="right" w:pos="8640"/>
      </w:tabs>
      <w:jc w:val="right"/>
      <w:rPr>
        <w:color w:val="000000"/>
      </w:rPr>
    </w:pPr>
  </w:p>
  <w:p w14:paraId="2A5991D2" w14:textId="77777777" w:rsidR="00B424AE" w:rsidRDefault="00B424AE">
    <w:pPr>
      <w:pStyle w:val="Normal1"/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3977" w14:textId="77777777" w:rsidR="0014152A" w:rsidRDefault="0014152A" w:rsidP="007D453D">
      <w:r>
        <w:separator/>
      </w:r>
    </w:p>
  </w:footnote>
  <w:footnote w:type="continuationSeparator" w:id="0">
    <w:p w14:paraId="79F8A75B" w14:textId="77777777" w:rsidR="0014152A" w:rsidRDefault="0014152A" w:rsidP="007D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FB" w14:textId="2FD7CF3A" w:rsidR="00B424AE" w:rsidRDefault="0088133A">
    <w:pPr>
      <w:pStyle w:val="Normal1"/>
      <w:tabs>
        <w:tab w:val="center" w:pos="4703"/>
        <w:tab w:val="right" w:pos="9406"/>
      </w:tabs>
      <w:jc w:val="both"/>
      <w:rPr>
        <w:rFonts w:ascii="Arial" w:hAnsi="Arial" w:cs="Arial"/>
        <w:b/>
        <w:color w:val="000000"/>
      </w:rPr>
    </w:pPr>
    <w:bookmarkStart w:id="0" w:name="_heading=h.bimigvki69hq" w:colFirst="0" w:colLast="0"/>
    <w:bookmarkEnd w:id="0"/>
    <w:r>
      <w:rPr>
        <w:rFonts w:ascii="Arial" w:hAnsi="Arial" w:cs="Arial"/>
        <w:b/>
        <w:noProof/>
        <w:color w:val="000000"/>
      </w:rPr>
      <w:drawing>
        <wp:inline distT="0" distB="0" distL="0" distR="0" wp14:anchorId="7BAE2116" wp14:editId="19A63ECE">
          <wp:extent cx="866775" cy="876300"/>
          <wp:effectExtent l="0" t="0" r="0" b="0"/>
          <wp:docPr id="21" name="Picture 1" descr="A blue flag with yellow stars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 blue flag with yellow stars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721728" behindDoc="0" locked="0" layoutInCell="1" allowOverlap="1" wp14:anchorId="62383BB5" wp14:editId="2FBAE45F">
          <wp:simplePos x="0" y="0"/>
          <wp:positionH relativeFrom="column">
            <wp:posOffset>2303780</wp:posOffset>
          </wp:positionH>
          <wp:positionV relativeFrom="paragraph">
            <wp:posOffset>60960</wp:posOffset>
          </wp:positionV>
          <wp:extent cx="768350" cy="768350"/>
          <wp:effectExtent l="0" t="0" r="0" b="0"/>
          <wp:wrapSquare wrapText="bothSides"/>
          <wp:docPr id="41" name="Picture 21" descr="A blue and white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 blue and white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752" behindDoc="0" locked="0" layoutInCell="1" allowOverlap="1" wp14:anchorId="22576C31" wp14:editId="327C3FCA">
          <wp:simplePos x="0" y="0"/>
          <wp:positionH relativeFrom="column">
            <wp:posOffset>3999230</wp:posOffset>
          </wp:positionH>
          <wp:positionV relativeFrom="paragraph">
            <wp:posOffset>6350</wp:posOffset>
          </wp:positionV>
          <wp:extent cx="2277110" cy="819150"/>
          <wp:effectExtent l="0" t="0" r="0" b="0"/>
          <wp:wrapSquare wrapText="bothSides"/>
          <wp:docPr id="42" name="Picture 20" descr="A logo for a program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 logo for a program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AFFAD" w14:textId="77777777" w:rsidR="00B424AE" w:rsidRDefault="00B424AE">
    <w:pPr>
      <w:pStyle w:val="Normal1"/>
      <w:tabs>
        <w:tab w:val="left" w:pos="2840"/>
        <w:tab w:val="center" w:pos="4680"/>
        <w:tab w:val="right" w:pos="9406"/>
      </w:tabs>
      <w:jc w:val="both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ab/>
    </w:r>
    <w:r>
      <w:rPr>
        <w:rFonts w:ascii="Arial" w:hAnsi="Arial" w:cs="Arial"/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E6E1B"/>
    <w:multiLevelType w:val="multilevel"/>
    <w:tmpl w:val="FFFFFFFF"/>
    <w:lvl w:ilvl="0">
      <w:numFmt w:val="bullet"/>
      <w:lvlText w:val="●"/>
      <w:lvlJc w:val="left"/>
      <w:pPr>
        <w:ind w:left="50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Times New Roman" w:hAnsi="Noto Sans Symbols"/>
      </w:rPr>
    </w:lvl>
  </w:abstractNum>
  <w:num w:numId="1" w16cid:durableId="181780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3D"/>
    <w:rsid w:val="000721E6"/>
    <w:rsid w:val="000A7962"/>
    <w:rsid w:val="00124942"/>
    <w:rsid w:val="0014152A"/>
    <w:rsid w:val="001F418C"/>
    <w:rsid w:val="00201B0E"/>
    <w:rsid w:val="00306AA8"/>
    <w:rsid w:val="00360A1E"/>
    <w:rsid w:val="003B05E9"/>
    <w:rsid w:val="00484AFA"/>
    <w:rsid w:val="00505691"/>
    <w:rsid w:val="00642D0E"/>
    <w:rsid w:val="0064306B"/>
    <w:rsid w:val="00655ED4"/>
    <w:rsid w:val="00741430"/>
    <w:rsid w:val="007A7465"/>
    <w:rsid w:val="007D453D"/>
    <w:rsid w:val="007E5F88"/>
    <w:rsid w:val="0088133A"/>
    <w:rsid w:val="00B10B95"/>
    <w:rsid w:val="00B424AE"/>
    <w:rsid w:val="00B71117"/>
    <w:rsid w:val="00BC4B1D"/>
    <w:rsid w:val="00C749D9"/>
    <w:rsid w:val="00C86947"/>
    <w:rsid w:val="00C963D4"/>
    <w:rsid w:val="00EB2F1D"/>
    <w:rsid w:val="00EE74B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49BEF9"/>
  <w15:docId w15:val="{4F317083-EC45-46D1-81C7-32C81D1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7D453D"/>
    <w:pPr>
      <w:keepNext/>
      <w:ind w:left="432" w:hanging="432"/>
      <w:jc w:val="center"/>
      <w:outlineLvl w:val="0"/>
    </w:pPr>
    <w:rPr>
      <w:b/>
      <w:i/>
      <w:sz w:val="36"/>
      <w:szCs w:val="36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7D45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7D45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7D453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7D45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7D45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A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A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A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A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A51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7D453D"/>
    <w:rPr>
      <w:sz w:val="24"/>
      <w:szCs w:val="24"/>
    </w:rPr>
  </w:style>
  <w:style w:type="table" w:customStyle="1" w:styleId="TableNormal0">
    <w:name w:val="TableNormal"/>
    <w:uiPriority w:val="99"/>
    <w:rsid w:val="007D453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uiPriority w:val="99"/>
    <w:qFormat/>
    <w:rsid w:val="007D453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6A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WW8Num2z0">
    <w:name w:val="WW8Num2z0"/>
    <w:uiPriority w:val="99"/>
    <w:rPr>
      <w:rFonts w:ascii="Arial" w:hAnsi="Aria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  <w:rPr>
      <w:rFonts w:ascii="Arial" w:hAnsi="Arial"/>
    </w:rPr>
  </w:style>
  <w:style w:type="character" w:customStyle="1" w:styleId="WW-DefaultParagraphFont">
    <w:name w:val="WW-Default Paragraph Font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-DefaultParagraphFont1">
    <w:name w:val="WW-Default Paragraph Font1"/>
    <w:uiPriority w:val="99"/>
  </w:style>
  <w:style w:type="character" w:customStyle="1" w:styleId="CharChar1">
    <w:name w:val="Char Char1"/>
    <w:uiPriority w:val="99"/>
    <w:rPr>
      <w:rFonts w:ascii="Arial" w:hAnsi="Arial"/>
      <w:b/>
      <w:sz w:val="24"/>
      <w:lang w:val="en-GB" w:eastAsia="en-US"/>
    </w:rPr>
  </w:style>
  <w:style w:type="character" w:styleId="PageNumber">
    <w:name w:val="page number"/>
    <w:basedOn w:val="WW-DefaultParagraphFont1"/>
    <w:uiPriority w:val="99"/>
    <w:rPr>
      <w:rFonts w:cs="Times New Roman"/>
    </w:rPr>
  </w:style>
  <w:style w:type="character" w:customStyle="1" w:styleId="NumberingSymbols">
    <w:name w:val="Numbering Symbols"/>
    <w:uiPriority w:val="99"/>
  </w:style>
  <w:style w:type="character" w:customStyle="1" w:styleId="CharChar2">
    <w:name w:val="Char Char2"/>
    <w:uiPriority w:val="99"/>
    <w:rPr>
      <w:b/>
      <w:i/>
      <w:sz w:val="24"/>
      <w:lang w:val="en-GB" w:eastAsia="ar-SA" w:bidi="ar-SA"/>
    </w:rPr>
  </w:style>
  <w:style w:type="character" w:customStyle="1" w:styleId="style42">
    <w:name w:val="style42"/>
    <w:basedOn w:val="DefaultParagraphFont"/>
    <w:uiPriority w:val="99"/>
    <w:rPr>
      <w:rFonts w:cs="Times New Roman"/>
    </w:rPr>
  </w:style>
  <w:style w:type="paragraph" w:customStyle="1" w:styleId="Heading">
    <w:name w:val="Heading"/>
    <w:basedOn w:val="Normal1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1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A51"/>
    <w:rPr>
      <w:sz w:val="24"/>
      <w:szCs w:val="24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1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1"/>
    <w:uiPriority w:val="99"/>
    <w:pPr>
      <w:suppressLineNumbers/>
    </w:pPr>
    <w:rPr>
      <w:rFonts w:cs="Mangal"/>
    </w:rPr>
  </w:style>
  <w:style w:type="paragraph" w:styleId="Header">
    <w:name w:val="header"/>
    <w:basedOn w:val="Normal1"/>
    <w:link w:val="HeaderChar"/>
    <w:uiPriority w:val="99"/>
    <w:pPr>
      <w:tabs>
        <w:tab w:val="center" w:pos="4703"/>
        <w:tab w:val="right" w:pos="9406"/>
      </w:tabs>
      <w:jc w:val="both"/>
    </w:pPr>
    <w:rPr>
      <w:rFonts w:ascii="Arial" w:hAnsi="Arial" w:cs="Arial"/>
      <w:b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b/>
      <w:sz w:val="24"/>
      <w:szCs w:val="24"/>
      <w:lang w:val="en-GB"/>
    </w:rPr>
  </w:style>
  <w:style w:type="paragraph" w:styleId="ListParagraph">
    <w:name w:val="List Paragraph"/>
    <w:basedOn w:val="Normal1"/>
    <w:uiPriority w:val="99"/>
    <w:qFormat/>
    <w:pPr>
      <w:spacing w:line="276" w:lineRule="auto"/>
      <w:jc w:val="both"/>
    </w:pPr>
    <w:rPr>
      <w:rFonts w:ascii="Arial" w:hAnsi="Arial" w:cs="Arial"/>
      <w:b/>
      <w:lang w:eastAsia="en-US"/>
    </w:rPr>
  </w:style>
  <w:style w:type="paragraph" w:styleId="Footer">
    <w:name w:val="footer"/>
    <w:basedOn w:val="Normal1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BodyText"/>
    <w:uiPriority w:val="99"/>
  </w:style>
  <w:style w:type="paragraph" w:styleId="BalloonText">
    <w:name w:val="Balloon Text"/>
    <w:basedOn w:val="Normal1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51"/>
    <w:rPr>
      <w:sz w:val="0"/>
      <w:szCs w:val="0"/>
    </w:rPr>
  </w:style>
  <w:style w:type="paragraph" w:styleId="NoSpacing">
    <w:name w:val="No Spacing"/>
    <w:basedOn w:val="Normal1"/>
    <w:uiPriority w:val="99"/>
    <w:qFormat/>
    <w:pPr>
      <w:spacing w:line="276" w:lineRule="auto"/>
      <w:jc w:val="both"/>
    </w:pPr>
    <w:rPr>
      <w:rFonts w:ascii="Arial" w:hAnsi="Arial" w:cs="Arial"/>
      <w:b/>
      <w:lang w:eastAsia="en-US"/>
    </w:rPr>
  </w:style>
  <w:style w:type="paragraph" w:customStyle="1" w:styleId="TableContents">
    <w:name w:val="Table Contents"/>
    <w:basedOn w:val="Normal1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 Text"/>
    <w:basedOn w:val="Normal1"/>
    <w:uiPriority w:val="99"/>
    <w:pPr>
      <w:overflowPunct w:val="0"/>
      <w:autoSpaceDE w:val="0"/>
      <w:autoSpaceDN w:val="0"/>
      <w:adjustRightInd w:val="0"/>
    </w:pPr>
    <w:rPr>
      <w:szCs w:val="20"/>
      <w:lang w:val="ro-RO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eastAsia="ar-SA" w:bidi="ar-SA"/>
    </w:rPr>
  </w:style>
  <w:style w:type="paragraph" w:styleId="FootnoteText">
    <w:name w:val="footnote text"/>
    <w:basedOn w:val="Normal1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1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NormalWeb">
    <w:name w:val="Normal (Web)"/>
    <w:basedOn w:val="Normal1"/>
    <w:uiPriority w:val="99"/>
    <w:pPr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ln2tparagraf">
    <w:name w:val="ln2tparagraf"/>
    <w:basedOn w:val="DefaultParagraphFont"/>
    <w:uiPriority w:val="99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7D453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D6A51"/>
    <w:rPr>
      <w:rFonts w:asciiTheme="majorHAnsi" w:eastAsiaTheme="majorEastAsia" w:hAnsiTheme="majorHAnsi" w:cstheme="majorBidi"/>
      <w:sz w:val="24"/>
      <w:szCs w:val="24"/>
    </w:rPr>
  </w:style>
  <w:style w:type="table" w:customStyle="1" w:styleId="Style">
    <w:name w:val="Style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Style6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Style6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0">
    <w:name w:val="Style6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9">
    <w:name w:val="Style5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8">
    <w:name w:val="Style5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7">
    <w:name w:val="Style5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6">
    <w:name w:val="Style5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5">
    <w:name w:val="Style5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Style5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Style5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Style5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Style5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Style5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Style4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Style4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Style4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Style4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5">
    <w:name w:val="Style4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Style4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Style4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0">
    <w:name w:val="Style4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Style4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Style4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Style3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Style3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Style3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Style3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Style3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Style3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Style3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Style3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Style3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Style3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Style2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Style2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Style2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Style2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Style2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Style2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Style2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Style2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Style2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Style2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Style1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Style1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Style1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">
    <w:name w:val="Style1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">
    <w:name w:val="Style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">
    <w:name w:val="Style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">
    <w:name w:val="Style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">
    <w:name w:val="Style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Institutul Naţional de Transfuzie Sanguină</dc:title>
  <dc:subject/>
  <dc:creator>B .</dc:creator>
  <cp:keywords/>
  <dc:description/>
  <cp:lastModifiedBy>Livia Dănuță</cp:lastModifiedBy>
  <cp:revision>10</cp:revision>
  <cp:lastPrinted>2026-02-26T11:41:00Z</cp:lastPrinted>
  <dcterms:created xsi:type="dcterms:W3CDTF">2026-05-13T08:25:00Z</dcterms:created>
  <dcterms:modified xsi:type="dcterms:W3CDTF">2026-05-13T08:29:00Z</dcterms:modified>
</cp:coreProperties>
</file>